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7776A5" w14:textId="77777777" w:rsidR="005A3B4F" w:rsidRPr="00FD42B3" w:rsidRDefault="005A3B4F" w:rsidP="005A3B4F">
      <w:pPr>
        <w:rPr>
          <w:rFonts w:ascii="Arial" w:hAnsi="Arial" w:cs="Arial"/>
          <w:sz w:val="40"/>
          <w:szCs w:val="40"/>
        </w:rPr>
      </w:pPr>
      <w:r>
        <w:rPr>
          <w:rFonts w:ascii="Arial" w:hAnsi="Arial" w:cs="Arial"/>
          <w:sz w:val="40"/>
          <w:szCs w:val="40"/>
        </w:rPr>
        <w:t>Forretningsgang</w:t>
      </w:r>
    </w:p>
    <w:p w14:paraId="140F6AAA" w14:textId="77777777" w:rsidR="005A3B4F" w:rsidRPr="00FD42B3" w:rsidRDefault="005A3B4F" w:rsidP="005A3B4F">
      <w:pPr>
        <w:rPr>
          <w:rFonts w:ascii="Arial" w:hAnsi="Arial" w:cs="Arial"/>
        </w:rPr>
      </w:pPr>
    </w:p>
    <w:p w14:paraId="2E7BC39E" w14:textId="77777777" w:rsidR="005A3B4F" w:rsidRDefault="005A3B4F" w:rsidP="005A3B4F">
      <w:pPr>
        <w:ind w:left="1620" w:hanging="1620"/>
        <w:rPr>
          <w:rFonts w:ascii="Arial" w:hAnsi="Arial" w:cs="Arial"/>
          <w:sz w:val="20"/>
          <w:szCs w:val="20"/>
        </w:rPr>
      </w:pPr>
      <w:r w:rsidRPr="00FD42B3">
        <w:rPr>
          <w:rFonts w:ascii="Arial" w:hAnsi="Arial" w:cs="Arial"/>
          <w:sz w:val="20"/>
          <w:szCs w:val="20"/>
        </w:rPr>
        <w:t>Til:</w:t>
      </w:r>
      <w:r w:rsidRPr="00FD42B3">
        <w:rPr>
          <w:rFonts w:ascii="Arial" w:hAnsi="Arial" w:cs="Arial"/>
          <w:sz w:val="20"/>
          <w:szCs w:val="20"/>
        </w:rPr>
        <w:tab/>
      </w:r>
      <w:r>
        <w:rPr>
          <w:rFonts w:ascii="Arial" w:hAnsi="Arial" w:cs="Arial"/>
          <w:sz w:val="20"/>
          <w:szCs w:val="20"/>
        </w:rPr>
        <w:t>Kundeservice</w:t>
      </w:r>
    </w:p>
    <w:p w14:paraId="5D0C3F4A" w14:textId="77777777" w:rsidR="005A3B4F" w:rsidRPr="00FD42B3" w:rsidRDefault="005A3B4F" w:rsidP="005A3B4F">
      <w:pPr>
        <w:ind w:left="1620" w:hanging="1620"/>
        <w:rPr>
          <w:rFonts w:ascii="Arial" w:hAnsi="Arial" w:cs="Arial"/>
          <w:sz w:val="20"/>
          <w:szCs w:val="20"/>
        </w:rPr>
      </w:pPr>
      <w:r>
        <w:rPr>
          <w:rFonts w:ascii="Arial" w:hAnsi="Arial" w:cs="Arial"/>
          <w:sz w:val="20"/>
          <w:szCs w:val="20"/>
        </w:rPr>
        <w:t>Udarbejdet af:</w:t>
      </w:r>
      <w:r>
        <w:rPr>
          <w:rFonts w:ascii="Arial" w:hAnsi="Arial" w:cs="Arial"/>
          <w:sz w:val="20"/>
          <w:szCs w:val="20"/>
        </w:rPr>
        <w:tab/>
        <w:t>Victoria Meulengracht</w:t>
      </w:r>
    </w:p>
    <w:p w14:paraId="39E4F13F" w14:textId="07D5B027" w:rsidR="005A3B4F" w:rsidRPr="00FD42B3" w:rsidRDefault="005A3B4F" w:rsidP="005A3B4F">
      <w:pPr>
        <w:ind w:left="1620" w:hanging="1620"/>
        <w:rPr>
          <w:rFonts w:ascii="Arial" w:hAnsi="Arial" w:cs="Arial"/>
          <w:sz w:val="20"/>
          <w:szCs w:val="20"/>
        </w:rPr>
      </w:pPr>
      <w:r w:rsidRPr="00FD42B3">
        <w:rPr>
          <w:rFonts w:ascii="Arial" w:hAnsi="Arial" w:cs="Arial"/>
          <w:sz w:val="20"/>
          <w:szCs w:val="20"/>
        </w:rPr>
        <w:t>Dato:</w:t>
      </w:r>
      <w:r w:rsidRPr="00FD42B3">
        <w:rPr>
          <w:rFonts w:ascii="Arial" w:hAnsi="Arial" w:cs="Arial"/>
          <w:sz w:val="20"/>
          <w:szCs w:val="20"/>
        </w:rPr>
        <w:tab/>
      </w:r>
      <w:r>
        <w:rPr>
          <w:rFonts w:ascii="Arial" w:hAnsi="Arial" w:cs="Arial"/>
          <w:sz w:val="20"/>
          <w:szCs w:val="20"/>
        </w:rPr>
        <w:t>09.06.2020</w:t>
      </w:r>
    </w:p>
    <w:p w14:paraId="1F07BEED" w14:textId="77777777" w:rsidR="005A3B4F" w:rsidRDefault="005A3B4F" w:rsidP="005A3B4F">
      <w:pPr>
        <w:ind w:left="1620" w:hanging="1620"/>
        <w:rPr>
          <w:rFonts w:ascii="Arial" w:hAnsi="Arial" w:cs="Arial"/>
          <w:sz w:val="20"/>
          <w:szCs w:val="20"/>
        </w:rPr>
      </w:pPr>
    </w:p>
    <w:p w14:paraId="0734570E" w14:textId="77777777" w:rsidR="005A3B4F" w:rsidRPr="00FD42B3" w:rsidRDefault="005A3B4F" w:rsidP="005A3B4F">
      <w:pPr>
        <w:ind w:left="1620" w:hanging="1620"/>
        <w:rPr>
          <w:rFonts w:ascii="Arial" w:hAnsi="Arial" w:cs="Arial"/>
          <w:sz w:val="20"/>
          <w:szCs w:val="20"/>
        </w:rPr>
      </w:pPr>
    </w:p>
    <w:p w14:paraId="7DFC561A" w14:textId="6FF937FA" w:rsidR="005A3B4F" w:rsidRPr="00F74EDE" w:rsidRDefault="005A3B4F" w:rsidP="005A3B4F">
      <w:pPr>
        <w:pBdr>
          <w:bottom w:val="single" w:sz="4" w:space="1" w:color="auto"/>
        </w:pBdr>
        <w:ind w:left="1620" w:hanging="1620"/>
        <w:rPr>
          <w:rFonts w:ascii="Arial" w:hAnsi="Arial" w:cs="Arial"/>
          <w:sz w:val="40"/>
          <w:szCs w:val="40"/>
        </w:rPr>
      </w:pPr>
      <w:r w:rsidRPr="00FD42B3">
        <w:rPr>
          <w:rFonts w:ascii="Arial" w:hAnsi="Arial" w:cs="Arial"/>
          <w:sz w:val="20"/>
          <w:szCs w:val="20"/>
        </w:rPr>
        <w:t>Emne:</w:t>
      </w:r>
      <w:r w:rsidRPr="00FD42B3">
        <w:rPr>
          <w:rFonts w:ascii="Arial" w:hAnsi="Arial" w:cs="Arial"/>
          <w:sz w:val="20"/>
          <w:szCs w:val="20"/>
        </w:rPr>
        <w:tab/>
      </w:r>
      <w:r>
        <w:rPr>
          <w:rFonts w:ascii="Arial" w:hAnsi="Arial" w:cs="Arial"/>
          <w:sz w:val="40"/>
          <w:szCs w:val="40"/>
        </w:rPr>
        <w:t xml:space="preserve">Forståelse for opsigelser mm. </w:t>
      </w:r>
    </w:p>
    <w:p w14:paraId="54800F1E" w14:textId="77777777" w:rsidR="005A3B4F" w:rsidRPr="00F74EDE" w:rsidRDefault="005A3B4F" w:rsidP="005A3B4F">
      <w:pPr>
        <w:pBdr>
          <w:bottom w:val="single" w:sz="4" w:space="1" w:color="auto"/>
        </w:pBdr>
        <w:ind w:left="1620" w:hanging="1620"/>
        <w:rPr>
          <w:rFonts w:ascii="Arial" w:hAnsi="Arial" w:cs="Arial"/>
          <w:sz w:val="40"/>
          <w:szCs w:val="40"/>
        </w:rPr>
      </w:pPr>
    </w:p>
    <w:p w14:paraId="4FD0CC7C" w14:textId="77777777" w:rsidR="005A3B4F" w:rsidRDefault="005A3B4F" w:rsidP="005A3B4F">
      <w:pPr>
        <w:ind w:left="1620" w:hanging="1620"/>
        <w:rPr>
          <w:rFonts w:ascii="Arial" w:hAnsi="Arial" w:cs="Arial"/>
          <w:sz w:val="20"/>
          <w:szCs w:val="20"/>
        </w:rPr>
      </w:pPr>
    </w:p>
    <w:p w14:paraId="1841A20B" w14:textId="14A9FD9A" w:rsidR="005A3B4F" w:rsidRDefault="005A3B4F" w:rsidP="005A3B4F">
      <w:pPr>
        <w:ind w:left="1620" w:hanging="1620"/>
        <w:jc w:val="both"/>
        <w:rPr>
          <w:rFonts w:ascii="Arial" w:hAnsi="Arial" w:cs="Arial"/>
          <w:sz w:val="20"/>
          <w:szCs w:val="20"/>
        </w:rPr>
      </w:pPr>
      <w:r>
        <w:rPr>
          <w:rFonts w:ascii="Arial" w:hAnsi="Arial" w:cs="Arial"/>
          <w:sz w:val="20"/>
          <w:szCs w:val="20"/>
        </w:rPr>
        <w:tab/>
        <w:t>Denne forretningsgang viser forståelsen for, processen i forbindelse med, at en lejer opsiger lejemålet</w:t>
      </w:r>
    </w:p>
    <w:p w14:paraId="28F2302D" w14:textId="77777777" w:rsidR="005A3B4F" w:rsidRDefault="005A3B4F" w:rsidP="005A3B4F">
      <w:pPr>
        <w:ind w:left="1620" w:hanging="1620"/>
        <w:jc w:val="both"/>
        <w:rPr>
          <w:rFonts w:ascii="Arial" w:hAnsi="Arial" w:cs="Arial"/>
          <w:sz w:val="20"/>
          <w:szCs w:val="20"/>
        </w:rPr>
      </w:pPr>
    </w:p>
    <w:p w14:paraId="6E2F0051" w14:textId="77777777" w:rsidR="005A3B4F" w:rsidRDefault="005A3B4F" w:rsidP="005A3B4F">
      <w:pPr>
        <w:ind w:left="1620" w:hanging="1620"/>
        <w:jc w:val="both"/>
        <w:rPr>
          <w:rFonts w:ascii="Arial" w:hAnsi="Arial" w:cs="Arial"/>
          <w:sz w:val="20"/>
          <w:szCs w:val="20"/>
        </w:rPr>
      </w:pPr>
    </w:p>
    <w:p w14:paraId="1C2C18B1" w14:textId="475F2FBB" w:rsidR="005A3B4F" w:rsidRPr="00A239A1" w:rsidRDefault="005A3B4F" w:rsidP="005A3B4F">
      <w:pPr>
        <w:ind w:left="1620" w:hanging="1620"/>
        <w:jc w:val="both"/>
        <w:rPr>
          <w:rFonts w:ascii="Arial" w:hAnsi="Arial" w:cs="Arial"/>
          <w:sz w:val="20"/>
          <w:szCs w:val="20"/>
        </w:rPr>
      </w:pPr>
      <w:r>
        <w:rPr>
          <w:rFonts w:ascii="Arial" w:hAnsi="Arial" w:cs="Arial"/>
          <w:b/>
          <w:sz w:val="20"/>
          <w:szCs w:val="20"/>
        </w:rPr>
        <w:t>Baggrund</w:t>
      </w:r>
      <w:r>
        <w:rPr>
          <w:rFonts w:ascii="Arial" w:hAnsi="Arial" w:cs="Arial"/>
          <w:b/>
          <w:sz w:val="20"/>
          <w:szCs w:val="20"/>
        </w:rPr>
        <w:tab/>
      </w:r>
      <w:r>
        <w:rPr>
          <w:rFonts w:ascii="Arial" w:hAnsi="Arial" w:cs="Arial"/>
          <w:sz w:val="20"/>
          <w:szCs w:val="20"/>
        </w:rPr>
        <w:t xml:space="preserve">Vi får mange spørgsmål, både telefonisk og på mail omkring opsigelse af boliger, og det er vigtigt at vi alle har samme forståelse for selve processen, når en lejer opsiger sin bolig. </w:t>
      </w:r>
    </w:p>
    <w:p w14:paraId="62BBFC1D" w14:textId="77777777" w:rsidR="005A3B4F" w:rsidRPr="00A239A1" w:rsidRDefault="005A3B4F" w:rsidP="005A3B4F">
      <w:pPr>
        <w:ind w:left="1620"/>
        <w:jc w:val="both"/>
        <w:rPr>
          <w:rFonts w:ascii="Arial" w:hAnsi="Arial" w:cs="Arial"/>
          <w:sz w:val="20"/>
          <w:szCs w:val="20"/>
        </w:rPr>
      </w:pPr>
      <w:r w:rsidRPr="00A239A1">
        <w:rPr>
          <w:rFonts w:ascii="Arial" w:hAnsi="Arial" w:cs="Arial"/>
          <w:sz w:val="20"/>
          <w:szCs w:val="20"/>
        </w:rPr>
        <w:tab/>
      </w:r>
    </w:p>
    <w:p w14:paraId="60C3DF1E" w14:textId="77777777" w:rsidR="005A3B4F" w:rsidRPr="00180586" w:rsidRDefault="005A3B4F" w:rsidP="005A3B4F">
      <w:pPr>
        <w:ind w:left="1620" w:hanging="1620"/>
        <w:jc w:val="both"/>
        <w:rPr>
          <w:rFonts w:ascii="Arial" w:hAnsi="Arial" w:cs="Arial"/>
          <w:sz w:val="20"/>
          <w:szCs w:val="20"/>
        </w:rPr>
      </w:pPr>
      <w:r w:rsidRPr="00180586">
        <w:rPr>
          <w:rFonts w:ascii="Arial" w:hAnsi="Arial" w:cs="Arial"/>
          <w:sz w:val="20"/>
          <w:szCs w:val="20"/>
        </w:rPr>
        <w:tab/>
      </w:r>
    </w:p>
    <w:p w14:paraId="55536208" w14:textId="77777777" w:rsidR="005A3B4F" w:rsidRDefault="005A3B4F" w:rsidP="005A3B4F">
      <w:pPr>
        <w:ind w:left="1620" w:hanging="1620"/>
        <w:jc w:val="both"/>
        <w:rPr>
          <w:rFonts w:ascii="Arial" w:hAnsi="Arial" w:cs="Arial"/>
          <w:sz w:val="20"/>
          <w:szCs w:val="20"/>
        </w:rPr>
      </w:pPr>
      <w:r>
        <w:rPr>
          <w:rFonts w:ascii="Arial" w:hAnsi="Arial" w:cs="Arial"/>
          <w:b/>
          <w:sz w:val="20"/>
          <w:szCs w:val="20"/>
        </w:rPr>
        <w:t>Politik</w:t>
      </w:r>
      <w:r>
        <w:rPr>
          <w:rFonts w:ascii="Arial" w:hAnsi="Arial" w:cs="Arial"/>
          <w:b/>
          <w:sz w:val="20"/>
          <w:szCs w:val="20"/>
        </w:rPr>
        <w:tab/>
      </w:r>
      <w:r>
        <w:rPr>
          <w:rFonts w:ascii="Arial" w:hAnsi="Arial" w:cs="Arial"/>
          <w:sz w:val="20"/>
          <w:szCs w:val="20"/>
        </w:rPr>
        <w:t xml:space="preserve">I Heimstaden vil vi </w:t>
      </w:r>
      <w:r>
        <w:rPr>
          <w:rFonts w:ascii="Arial" w:hAnsi="Arial" w:cs="Arial"/>
          <w:b/>
          <w:sz w:val="22"/>
          <w:szCs w:val="22"/>
        </w:rPr>
        <w:t>skabe værdi</w:t>
      </w:r>
      <w:r>
        <w:rPr>
          <w:rFonts w:ascii="Arial" w:hAnsi="Arial" w:cs="Arial"/>
          <w:sz w:val="20"/>
          <w:szCs w:val="20"/>
        </w:rPr>
        <w:t xml:space="preserve"> for </w:t>
      </w:r>
      <w:proofErr w:type="gramStart"/>
      <w:r>
        <w:rPr>
          <w:rFonts w:ascii="Arial" w:hAnsi="Arial" w:cs="Arial"/>
          <w:sz w:val="20"/>
          <w:szCs w:val="20"/>
        </w:rPr>
        <w:t>vore</w:t>
      </w:r>
      <w:proofErr w:type="gramEnd"/>
      <w:r>
        <w:rPr>
          <w:rFonts w:ascii="Arial" w:hAnsi="Arial" w:cs="Arial"/>
          <w:sz w:val="20"/>
          <w:szCs w:val="20"/>
        </w:rPr>
        <w:t xml:space="preserve"> beboere. Denne værdi skabes af, at vi håndterer opgaven hurtigt, som forventet og korrekt. Vi skal desuden i dette tilfælde skabe værdi for den forening vi enten er medejer i eller som vi administrerer.</w:t>
      </w:r>
    </w:p>
    <w:p w14:paraId="7AE4A877" w14:textId="77777777" w:rsidR="005A3B4F" w:rsidRDefault="005A3B4F" w:rsidP="005A3B4F">
      <w:pPr>
        <w:jc w:val="both"/>
        <w:rPr>
          <w:rFonts w:ascii="Arial" w:hAnsi="Arial" w:cs="Arial"/>
          <w:sz w:val="20"/>
          <w:szCs w:val="20"/>
        </w:rPr>
      </w:pPr>
    </w:p>
    <w:p w14:paraId="311FDC16" w14:textId="77777777" w:rsidR="005A3B4F" w:rsidRDefault="005A3B4F" w:rsidP="005A3B4F">
      <w:pPr>
        <w:ind w:left="1620" w:hanging="1620"/>
        <w:jc w:val="both"/>
        <w:rPr>
          <w:rFonts w:ascii="Arial" w:hAnsi="Arial" w:cs="Arial"/>
          <w:sz w:val="20"/>
          <w:szCs w:val="20"/>
        </w:rPr>
      </w:pPr>
      <w:r>
        <w:rPr>
          <w:rFonts w:ascii="Arial" w:hAnsi="Arial" w:cs="Arial"/>
          <w:sz w:val="20"/>
          <w:szCs w:val="20"/>
        </w:rPr>
        <w:t>.</w:t>
      </w:r>
    </w:p>
    <w:p w14:paraId="2E4AFF66" w14:textId="77777777" w:rsidR="005A3B4F" w:rsidRDefault="005A3B4F" w:rsidP="005A3B4F">
      <w:pPr>
        <w:ind w:left="1620" w:hanging="1620"/>
        <w:jc w:val="both"/>
        <w:rPr>
          <w:rFonts w:ascii="Arial" w:hAnsi="Arial" w:cs="Arial"/>
          <w:b/>
          <w:sz w:val="20"/>
          <w:szCs w:val="20"/>
        </w:rPr>
      </w:pPr>
    </w:p>
    <w:p w14:paraId="0E34C9DE" w14:textId="77777777" w:rsidR="005A3B4F" w:rsidRDefault="005A3B4F" w:rsidP="005A3B4F">
      <w:pPr>
        <w:ind w:left="1620" w:hanging="1620"/>
        <w:jc w:val="both"/>
        <w:rPr>
          <w:rFonts w:ascii="Arial" w:hAnsi="Arial" w:cs="Arial"/>
          <w:sz w:val="20"/>
          <w:szCs w:val="20"/>
        </w:rPr>
      </w:pPr>
      <w:r>
        <w:rPr>
          <w:rFonts w:ascii="Arial" w:hAnsi="Arial" w:cs="Arial"/>
          <w:b/>
          <w:sz w:val="20"/>
          <w:szCs w:val="20"/>
        </w:rPr>
        <w:t>Omfang</w:t>
      </w:r>
      <w:r>
        <w:rPr>
          <w:rFonts w:ascii="Arial" w:hAnsi="Arial" w:cs="Arial"/>
          <w:b/>
          <w:sz w:val="20"/>
          <w:szCs w:val="20"/>
        </w:rPr>
        <w:tab/>
      </w:r>
      <w:r>
        <w:rPr>
          <w:rFonts w:ascii="Arial" w:hAnsi="Arial" w:cs="Arial"/>
          <w:sz w:val="20"/>
          <w:szCs w:val="20"/>
        </w:rPr>
        <w:t xml:space="preserve">Forretningsgangen træder i kraft, når der kommer en henvendelse fra en beboer. </w:t>
      </w:r>
    </w:p>
    <w:p w14:paraId="1A310D03" w14:textId="77777777" w:rsidR="005A3B4F" w:rsidRDefault="005A3B4F" w:rsidP="005A3B4F">
      <w:pPr>
        <w:ind w:left="1620" w:hanging="1620"/>
        <w:jc w:val="both"/>
        <w:rPr>
          <w:rFonts w:ascii="Arial" w:hAnsi="Arial" w:cs="Arial"/>
          <w:sz w:val="20"/>
          <w:szCs w:val="20"/>
        </w:rPr>
      </w:pPr>
    </w:p>
    <w:p w14:paraId="66CCEAE1" w14:textId="531A7132" w:rsidR="005A3B4F" w:rsidRDefault="005A3B4F" w:rsidP="005A3B4F">
      <w:pPr>
        <w:ind w:left="1620"/>
        <w:jc w:val="both"/>
        <w:rPr>
          <w:rFonts w:ascii="Arial" w:hAnsi="Arial" w:cs="Arial"/>
          <w:sz w:val="20"/>
          <w:szCs w:val="20"/>
        </w:rPr>
      </w:pPr>
      <w:r>
        <w:rPr>
          <w:rFonts w:ascii="Arial" w:hAnsi="Arial" w:cs="Arial"/>
          <w:sz w:val="20"/>
          <w:szCs w:val="20"/>
        </w:rPr>
        <w:t xml:space="preserve">Det er </w:t>
      </w:r>
      <w:proofErr w:type="spellStart"/>
      <w:proofErr w:type="gramStart"/>
      <w:r>
        <w:rPr>
          <w:rFonts w:ascii="Arial" w:hAnsi="Arial" w:cs="Arial"/>
          <w:sz w:val="20"/>
          <w:szCs w:val="20"/>
        </w:rPr>
        <w:t>Heimstadens</w:t>
      </w:r>
      <w:proofErr w:type="spellEnd"/>
      <w:r>
        <w:rPr>
          <w:rFonts w:ascii="Arial" w:hAnsi="Arial" w:cs="Arial"/>
          <w:sz w:val="20"/>
          <w:szCs w:val="20"/>
        </w:rPr>
        <w:t xml:space="preserve">  kundeservice</w:t>
      </w:r>
      <w:proofErr w:type="gramEnd"/>
      <w:r>
        <w:rPr>
          <w:rFonts w:ascii="Arial" w:hAnsi="Arial" w:cs="Arial"/>
          <w:sz w:val="20"/>
          <w:szCs w:val="20"/>
        </w:rPr>
        <w:t xml:space="preserve">, der har ansvaret for at henvendelsen behandles korrekt evt. i samarbejde med Silke/Helen i udlejning.  </w:t>
      </w:r>
    </w:p>
    <w:p w14:paraId="5E5B9BD1" w14:textId="77777777" w:rsidR="005A3B4F" w:rsidRDefault="005A3B4F" w:rsidP="005A3B4F">
      <w:pPr>
        <w:ind w:left="316" w:firstLine="1304"/>
        <w:jc w:val="both"/>
        <w:rPr>
          <w:rFonts w:ascii="Arial" w:hAnsi="Arial" w:cs="Arial"/>
          <w:sz w:val="20"/>
          <w:szCs w:val="20"/>
        </w:rPr>
      </w:pPr>
    </w:p>
    <w:p w14:paraId="370933DF" w14:textId="77777777" w:rsidR="005A3B4F" w:rsidRDefault="005A3B4F" w:rsidP="005A3B4F">
      <w:pPr>
        <w:ind w:left="1620" w:hanging="1620"/>
        <w:jc w:val="both"/>
        <w:rPr>
          <w:rFonts w:ascii="Arial" w:hAnsi="Arial" w:cs="Arial"/>
          <w:sz w:val="20"/>
          <w:szCs w:val="20"/>
        </w:rPr>
      </w:pPr>
    </w:p>
    <w:p w14:paraId="65536E9E" w14:textId="3E9FA76E" w:rsidR="005A3B4F" w:rsidRDefault="005A3B4F" w:rsidP="005A3B4F">
      <w:pPr>
        <w:ind w:left="1620" w:hanging="1620"/>
        <w:jc w:val="both"/>
        <w:rPr>
          <w:rFonts w:ascii="Arial" w:hAnsi="Arial" w:cs="Arial"/>
          <w:sz w:val="20"/>
          <w:szCs w:val="20"/>
        </w:rPr>
      </w:pPr>
      <w:r w:rsidRPr="009C6019">
        <w:rPr>
          <w:rFonts w:ascii="Arial" w:hAnsi="Arial" w:cs="Arial"/>
          <w:b/>
          <w:sz w:val="20"/>
          <w:szCs w:val="20"/>
        </w:rPr>
        <w:t>Beskrivelse</w:t>
      </w:r>
      <w:r>
        <w:rPr>
          <w:rFonts w:ascii="Arial" w:hAnsi="Arial" w:cs="Arial"/>
          <w:sz w:val="20"/>
          <w:szCs w:val="20"/>
        </w:rPr>
        <w:tab/>
        <w:t xml:space="preserve">Når en lejer skal opsige en bolig, vil vi meget gerne guide dem ind på hjemmesiden, så de opsiger deres bolig gennem vores opsigelsesblanket via kontaktformularen. Fordelen ved, at de opsiger på denne måde, er, at vi får alle de nødvendige informationer med det samme i forbindelse med deres opsigelse og fraflytning. Derudover underskriver de opsigelsen med deres </w:t>
      </w:r>
      <w:proofErr w:type="spellStart"/>
      <w:r>
        <w:rPr>
          <w:rFonts w:ascii="Arial" w:hAnsi="Arial" w:cs="Arial"/>
          <w:sz w:val="20"/>
          <w:szCs w:val="20"/>
        </w:rPr>
        <w:t>nem-id</w:t>
      </w:r>
      <w:proofErr w:type="spellEnd"/>
      <w:r>
        <w:rPr>
          <w:rFonts w:ascii="Arial" w:hAnsi="Arial" w:cs="Arial"/>
          <w:sz w:val="20"/>
          <w:szCs w:val="20"/>
        </w:rPr>
        <w:t xml:space="preserve">. Det er vigtigt, at vi får en underskrevet opsigelse. Af juridiske årsager er denne mest gældende. </w:t>
      </w:r>
    </w:p>
    <w:p w14:paraId="0DE7067F" w14:textId="0B37E73D" w:rsidR="005A3B4F" w:rsidRDefault="005A3B4F" w:rsidP="005A3B4F">
      <w:pPr>
        <w:ind w:left="1620" w:hanging="1620"/>
        <w:jc w:val="both"/>
        <w:rPr>
          <w:rFonts w:ascii="Arial" w:hAnsi="Arial" w:cs="Arial"/>
          <w:sz w:val="20"/>
          <w:szCs w:val="20"/>
        </w:rPr>
      </w:pPr>
      <w:r>
        <w:rPr>
          <w:rFonts w:ascii="Arial" w:hAnsi="Arial" w:cs="Arial"/>
          <w:b/>
          <w:sz w:val="20"/>
          <w:szCs w:val="20"/>
        </w:rPr>
        <w:tab/>
        <w:t>Opsigelsen gælder selvfølgelig fra den dag de har sendt den! Så hvis en lejer fx sender en opsigelse lørdag d. 30, så er den stadig gældende for den måned, selvom vi først behandler den, mandag d. 2!!</w:t>
      </w:r>
    </w:p>
    <w:p w14:paraId="5B149633" w14:textId="6705C2F2" w:rsidR="005A3B4F" w:rsidRDefault="005A3B4F" w:rsidP="005A3B4F">
      <w:pPr>
        <w:ind w:left="1620" w:hanging="1620"/>
        <w:jc w:val="both"/>
        <w:rPr>
          <w:rFonts w:ascii="Arial" w:hAnsi="Arial" w:cs="Arial"/>
          <w:sz w:val="20"/>
          <w:szCs w:val="20"/>
        </w:rPr>
      </w:pPr>
    </w:p>
    <w:p w14:paraId="6314A457" w14:textId="4C9C9D12" w:rsidR="00FA6ED2" w:rsidRDefault="00FA6ED2" w:rsidP="005A3B4F">
      <w:pPr>
        <w:ind w:left="1620" w:hanging="1620"/>
        <w:jc w:val="both"/>
        <w:rPr>
          <w:rFonts w:ascii="Arial" w:hAnsi="Arial" w:cs="Arial"/>
          <w:b/>
          <w:bCs/>
          <w:sz w:val="20"/>
          <w:szCs w:val="20"/>
        </w:rPr>
      </w:pPr>
      <w:r>
        <w:rPr>
          <w:rFonts w:ascii="Arial" w:hAnsi="Arial" w:cs="Arial"/>
          <w:sz w:val="20"/>
          <w:szCs w:val="20"/>
        </w:rPr>
        <w:tab/>
      </w:r>
      <w:r>
        <w:rPr>
          <w:rFonts w:ascii="Arial" w:hAnsi="Arial" w:cs="Arial"/>
          <w:b/>
          <w:bCs/>
          <w:sz w:val="20"/>
          <w:szCs w:val="20"/>
        </w:rPr>
        <w:t>Indkaldelse til fraflytningssyn</w:t>
      </w:r>
    </w:p>
    <w:p w14:paraId="2F42A4AA" w14:textId="77777777" w:rsidR="009431D9" w:rsidRPr="00FA6ED2" w:rsidRDefault="009431D9" w:rsidP="005A3B4F">
      <w:pPr>
        <w:ind w:left="1620" w:hanging="1620"/>
        <w:jc w:val="both"/>
        <w:rPr>
          <w:rFonts w:ascii="Arial" w:hAnsi="Arial" w:cs="Arial"/>
          <w:b/>
          <w:bCs/>
          <w:sz w:val="20"/>
          <w:szCs w:val="20"/>
        </w:rPr>
      </w:pPr>
    </w:p>
    <w:p w14:paraId="1C50B203" w14:textId="51BA6AA5" w:rsidR="005A3B4F" w:rsidRDefault="005A3B4F" w:rsidP="005A3B4F">
      <w:pPr>
        <w:ind w:left="1620" w:hanging="1620"/>
        <w:jc w:val="both"/>
        <w:rPr>
          <w:rFonts w:ascii="Arial" w:hAnsi="Arial" w:cs="Arial"/>
          <w:sz w:val="20"/>
          <w:szCs w:val="20"/>
        </w:rPr>
      </w:pPr>
      <w:r>
        <w:rPr>
          <w:rFonts w:ascii="Arial" w:hAnsi="Arial" w:cs="Arial"/>
          <w:sz w:val="20"/>
          <w:szCs w:val="20"/>
        </w:rPr>
        <w:tab/>
        <w:t>Når lejer har opsagt deres bolig, vil de modtage en bekræftet opsigelse.</w:t>
      </w:r>
      <w:r w:rsidR="009D4E7B">
        <w:rPr>
          <w:rFonts w:ascii="Arial" w:hAnsi="Arial" w:cs="Arial"/>
          <w:sz w:val="20"/>
          <w:szCs w:val="20"/>
        </w:rPr>
        <w:t xml:space="preserve"> </w:t>
      </w:r>
    </w:p>
    <w:p w14:paraId="779A23DD" w14:textId="3E1A0BB6" w:rsidR="009D4E7B" w:rsidRDefault="009D4E7B" w:rsidP="005A3B4F">
      <w:pPr>
        <w:ind w:left="1620" w:hanging="1620"/>
        <w:jc w:val="both"/>
        <w:rPr>
          <w:rFonts w:ascii="Arial" w:hAnsi="Arial" w:cs="Arial"/>
          <w:sz w:val="20"/>
          <w:szCs w:val="20"/>
        </w:rPr>
      </w:pPr>
      <w:r>
        <w:rPr>
          <w:rFonts w:ascii="Arial" w:hAnsi="Arial" w:cs="Arial"/>
          <w:sz w:val="20"/>
          <w:szCs w:val="20"/>
        </w:rPr>
        <w:tab/>
        <w:t xml:space="preserve">Lejere skal være ude af deres lejemål 10 arbejdsdage/14 dage (afhængigt af kontrakten), så vi kan istandsætte lejemålet. </w:t>
      </w:r>
    </w:p>
    <w:p w14:paraId="08402A93" w14:textId="1EB5C0C5" w:rsidR="009D4E7B" w:rsidRDefault="009D4E7B" w:rsidP="005A3B4F">
      <w:pPr>
        <w:ind w:left="1620" w:hanging="1620"/>
        <w:jc w:val="both"/>
        <w:rPr>
          <w:rFonts w:ascii="Arial" w:hAnsi="Arial" w:cs="Arial"/>
          <w:sz w:val="20"/>
          <w:szCs w:val="20"/>
        </w:rPr>
      </w:pPr>
      <w:r>
        <w:rPr>
          <w:rFonts w:ascii="Arial" w:hAnsi="Arial" w:cs="Arial"/>
          <w:sz w:val="20"/>
          <w:szCs w:val="20"/>
        </w:rPr>
        <w:tab/>
        <w:t xml:space="preserve">De bliver helt automatisk indkaldt til et fraflytningssyn. Dette fraflytningssyn vil ligge de her 10 arbejdsdage forinden deres juridiske frigørelsesdato. Hvis lejer ikke selv har mulighed, for at dukke op til fraflytningssynet, skal de medbringe en fuldmagt, som de kan finde inde på beboersiden på hjemmesiden, under fraflytning. </w:t>
      </w:r>
    </w:p>
    <w:p w14:paraId="3DB10BDA" w14:textId="4D1F4098" w:rsidR="009D4E7B" w:rsidRDefault="009D4E7B" w:rsidP="005A3B4F">
      <w:pPr>
        <w:ind w:left="1620" w:hanging="1620"/>
        <w:jc w:val="both"/>
        <w:rPr>
          <w:rFonts w:ascii="Arial" w:hAnsi="Arial" w:cs="Arial"/>
          <w:sz w:val="20"/>
          <w:szCs w:val="20"/>
        </w:rPr>
      </w:pPr>
      <w:r>
        <w:rPr>
          <w:rFonts w:ascii="Arial" w:hAnsi="Arial" w:cs="Arial"/>
          <w:sz w:val="20"/>
          <w:szCs w:val="20"/>
        </w:rPr>
        <w:tab/>
        <w:t xml:space="preserve">Hvis de henvender sig, er det ved stor sandsynlighed ikke muligt at rykke deres fraflytningssyn, da vi ofte har mange over de samme dage, og det er derfor et stort puslespil, der skal gå op. De kan dog henvende sig SKRIFTLIGT til </w:t>
      </w:r>
      <w:hyperlink r:id="rId10" w:history="1">
        <w:r w:rsidRPr="00E22643">
          <w:rPr>
            <w:rStyle w:val="Hyperlink"/>
            <w:rFonts w:ascii="Arial" w:hAnsi="Arial" w:cs="Arial"/>
            <w:sz w:val="20"/>
            <w:szCs w:val="20"/>
          </w:rPr>
          <w:t>fraflytning@heimstaden.dk</w:t>
        </w:r>
      </w:hyperlink>
      <w:r>
        <w:rPr>
          <w:rFonts w:ascii="Arial" w:hAnsi="Arial" w:cs="Arial"/>
          <w:sz w:val="20"/>
          <w:szCs w:val="20"/>
        </w:rPr>
        <w:t xml:space="preserve">. Her kan de skrive deres ønsker, og så vil vores </w:t>
      </w:r>
      <w:proofErr w:type="spellStart"/>
      <w:r>
        <w:rPr>
          <w:rFonts w:ascii="Arial" w:hAnsi="Arial" w:cs="Arial"/>
          <w:sz w:val="20"/>
          <w:szCs w:val="20"/>
        </w:rPr>
        <w:t>koodinatorer</w:t>
      </w:r>
      <w:proofErr w:type="spellEnd"/>
      <w:r>
        <w:rPr>
          <w:rFonts w:ascii="Arial" w:hAnsi="Arial" w:cs="Arial"/>
          <w:sz w:val="20"/>
          <w:szCs w:val="20"/>
        </w:rPr>
        <w:t xml:space="preserve">, som sidder og planlægger </w:t>
      </w:r>
      <w:r>
        <w:rPr>
          <w:rFonts w:ascii="Arial" w:hAnsi="Arial" w:cs="Arial"/>
          <w:sz w:val="20"/>
          <w:szCs w:val="20"/>
        </w:rPr>
        <w:lastRenderedPageBreak/>
        <w:t xml:space="preserve">fraflytningssynene prøver at tage hensyn til deres ønsker. De får indkaldelsen senest 14 dage inden synets dato. </w:t>
      </w:r>
    </w:p>
    <w:p w14:paraId="42FDE5C7" w14:textId="2C2ED1B5" w:rsidR="009D4E7B" w:rsidRDefault="009D4E7B" w:rsidP="005A3B4F">
      <w:pPr>
        <w:ind w:left="1620" w:hanging="1620"/>
        <w:jc w:val="both"/>
        <w:rPr>
          <w:rFonts w:ascii="Arial" w:hAnsi="Arial" w:cs="Arial"/>
          <w:sz w:val="20"/>
          <w:szCs w:val="20"/>
        </w:rPr>
      </w:pPr>
    </w:p>
    <w:p w14:paraId="1B2FE8B2" w14:textId="4A2D2071" w:rsidR="00FA6ED2" w:rsidRDefault="00FA6ED2" w:rsidP="005A3B4F">
      <w:pPr>
        <w:ind w:left="1620" w:hanging="1620"/>
        <w:jc w:val="both"/>
        <w:rPr>
          <w:rFonts w:ascii="Arial" w:hAnsi="Arial" w:cs="Arial"/>
          <w:b/>
          <w:bCs/>
          <w:sz w:val="20"/>
          <w:szCs w:val="20"/>
        </w:rPr>
      </w:pPr>
      <w:r>
        <w:rPr>
          <w:rFonts w:ascii="Arial" w:hAnsi="Arial" w:cs="Arial"/>
          <w:sz w:val="20"/>
          <w:szCs w:val="20"/>
        </w:rPr>
        <w:tab/>
      </w:r>
      <w:r>
        <w:rPr>
          <w:rFonts w:ascii="Arial" w:hAnsi="Arial" w:cs="Arial"/>
          <w:b/>
          <w:bCs/>
          <w:sz w:val="20"/>
          <w:szCs w:val="20"/>
        </w:rPr>
        <w:t>Istandsættelse</w:t>
      </w:r>
    </w:p>
    <w:p w14:paraId="40425AA7" w14:textId="77777777" w:rsidR="009431D9" w:rsidRPr="00FA6ED2" w:rsidRDefault="009431D9" w:rsidP="005A3B4F">
      <w:pPr>
        <w:ind w:left="1620" w:hanging="1620"/>
        <w:jc w:val="both"/>
        <w:rPr>
          <w:rFonts w:ascii="Arial" w:hAnsi="Arial" w:cs="Arial"/>
          <w:b/>
          <w:bCs/>
          <w:sz w:val="20"/>
          <w:szCs w:val="20"/>
        </w:rPr>
      </w:pPr>
    </w:p>
    <w:p w14:paraId="36D763C4" w14:textId="184EADC7" w:rsidR="009D4E7B" w:rsidRDefault="009D4E7B" w:rsidP="005A3B4F">
      <w:pPr>
        <w:ind w:left="1620" w:hanging="1620"/>
        <w:jc w:val="both"/>
        <w:rPr>
          <w:rFonts w:ascii="Arial" w:hAnsi="Arial" w:cs="Arial"/>
          <w:sz w:val="20"/>
          <w:szCs w:val="20"/>
        </w:rPr>
      </w:pPr>
      <w:r>
        <w:rPr>
          <w:rFonts w:ascii="Arial" w:hAnsi="Arial" w:cs="Arial"/>
          <w:sz w:val="20"/>
          <w:szCs w:val="20"/>
        </w:rPr>
        <w:tab/>
        <w:t xml:space="preserve">Hvis lejer selv ønsker at stå for istandsættelsen, kan de følge vores vejledning inde på beboersiden under fraflytning mht. farvekoder på maling, </w:t>
      </w:r>
      <w:proofErr w:type="gramStart"/>
      <w:r>
        <w:rPr>
          <w:rFonts w:ascii="Arial" w:hAnsi="Arial" w:cs="Arial"/>
          <w:sz w:val="20"/>
          <w:szCs w:val="20"/>
        </w:rPr>
        <w:t>og  hvad</w:t>
      </w:r>
      <w:proofErr w:type="gramEnd"/>
      <w:r>
        <w:rPr>
          <w:rFonts w:ascii="Arial" w:hAnsi="Arial" w:cs="Arial"/>
          <w:sz w:val="20"/>
          <w:szCs w:val="20"/>
        </w:rPr>
        <w:t xml:space="preserve"> der ellers skal laves, når man selv istandsætter. Hvis lejer selv skal </w:t>
      </w:r>
      <w:proofErr w:type="gramStart"/>
      <w:r>
        <w:rPr>
          <w:rFonts w:ascii="Arial" w:hAnsi="Arial" w:cs="Arial"/>
          <w:sz w:val="20"/>
          <w:szCs w:val="20"/>
        </w:rPr>
        <w:t>istandsætte</w:t>
      </w:r>
      <w:proofErr w:type="gramEnd"/>
      <w:r>
        <w:rPr>
          <w:rFonts w:ascii="Arial" w:hAnsi="Arial" w:cs="Arial"/>
          <w:sz w:val="20"/>
          <w:szCs w:val="20"/>
        </w:rPr>
        <w:t xml:space="preserve"> skal det være af professionel standard. Vi anbefaler ikke, at lejere selv står for istandsættelsen, da vores priser er konkurrencedygtige. Dog hvis lejer har et familiemedlem, der er maler, kan det jo godt betale sig for lejer </w:t>
      </w:r>
      <w:proofErr w:type="gramStart"/>
      <w:r>
        <w:rPr>
          <w:rFonts w:ascii="Arial" w:hAnsi="Arial" w:cs="Arial"/>
          <w:sz w:val="20"/>
          <w:szCs w:val="20"/>
        </w:rPr>
        <w:t>selv,</w:t>
      </w:r>
      <w:proofErr w:type="gramEnd"/>
      <w:r>
        <w:rPr>
          <w:rFonts w:ascii="Arial" w:hAnsi="Arial" w:cs="Arial"/>
          <w:sz w:val="20"/>
          <w:szCs w:val="20"/>
        </w:rPr>
        <w:t xml:space="preserve"> at male. Lejer kan også godt vælge at male selv, og så skal vi stå for resten af istandsættelsen</w:t>
      </w:r>
      <w:r w:rsidR="008C7400">
        <w:rPr>
          <w:rFonts w:ascii="Arial" w:hAnsi="Arial" w:cs="Arial"/>
          <w:sz w:val="20"/>
          <w:szCs w:val="20"/>
        </w:rPr>
        <w:t xml:space="preserve">. De behøver ikke informere os noget sted, om hvorvidt de ønsker at istandsætte selv. </w:t>
      </w:r>
    </w:p>
    <w:p w14:paraId="1D6D7566" w14:textId="2C4A1EA2" w:rsidR="008C7400" w:rsidRDefault="008C7400" w:rsidP="005A3B4F">
      <w:pPr>
        <w:ind w:left="1620" w:hanging="1620"/>
        <w:jc w:val="both"/>
        <w:rPr>
          <w:rFonts w:ascii="Arial" w:hAnsi="Arial" w:cs="Arial"/>
          <w:sz w:val="20"/>
          <w:szCs w:val="20"/>
        </w:rPr>
      </w:pPr>
      <w:r>
        <w:rPr>
          <w:rFonts w:ascii="Arial" w:hAnsi="Arial" w:cs="Arial"/>
          <w:sz w:val="20"/>
          <w:szCs w:val="20"/>
        </w:rPr>
        <w:tab/>
        <w:t xml:space="preserve">Til fraflytningssynet, vil vores synsmand gennemgå lejemålet sammen med lejer. Her konkluderer synsmanden, hvad der skal istandsættes og hvad det kommer til at koste. Til Fraflytningssynet bliver der udarbejdet en fraflytningsrapport, som lejer skriver under på. </w:t>
      </w:r>
    </w:p>
    <w:p w14:paraId="2681FC62" w14:textId="3353BD59" w:rsidR="00DE3CCC" w:rsidRDefault="00DE3CCC" w:rsidP="00DE3CCC">
      <w:pPr>
        <w:ind w:left="1620" w:hanging="1620"/>
        <w:jc w:val="both"/>
        <w:rPr>
          <w:rFonts w:ascii="Arial" w:hAnsi="Arial" w:cs="Arial"/>
          <w:sz w:val="20"/>
          <w:szCs w:val="20"/>
        </w:rPr>
      </w:pPr>
      <w:r>
        <w:rPr>
          <w:rFonts w:ascii="Arial" w:hAnsi="Arial" w:cs="Arial"/>
          <w:sz w:val="20"/>
          <w:szCs w:val="20"/>
        </w:rPr>
        <w:tab/>
        <w:t xml:space="preserve">Grunden til vi ikke anbefaler lejer selv at istandsætte er, at hvis det ikke er istandsat indenfor vores krav og forventning, vil vi til fraflytningssynet vurdere dette, og så opkræver vi for, at det skal istandsættes forfra. Derudover skal lejer, hvis lejer selv ønsker at stå for istandsættelsen, have istandsat lejemålet inden fraflytningssynet. </w:t>
      </w:r>
    </w:p>
    <w:p w14:paraId="2E93BC7A" w14:textId="7569710A" w:rsidR="00DE3CCC" w:rsidRDefault="00DE3CCC" w:rsidP="00DE3CCC">
      <w:pPr>
        <w:ind w:left="1620" w:hanging="1620"/>
        <w:jc w:val="both"/>
        <w:rPr>
          <w:rFonts w:ascii="Arial" w:hAnsi="Arial" w:cs="Arial"/>
          <w:sz w:val="20"/>
          <w:szCs w:val="20"/>
        </w:rPr>
      </w:pPr>
      <w:r>
        <w:rPr>
          <w:rFonts w:ascii="Arial" w:hAnsi="Arial" w:cs="Arial"/>
          <w:sz w:val="20"/>
          <w:szCs w:val="20"/>
        </w:rPr>
        <w:tab/>
        <w:t xml:space="preserve">Til fraflytningssynet vil lejer aflevere sine nøgler, og har dermed ikke længere adgang til lejemålet. </w:t>
      </w:r>
    </w:p>
    <w:p w14:paraId="69227023" w14:textId="0FF95C8D" w:rsidR="00DE3CCC" w:rsidRDefault="00DE3CCC" w:rsidP="00DE3CCC">
      <w:pPr>
        <w:ind w:left="1620" w:hanging="1620"/>
        <w:jc w:val="both"/>
        <w:rPr>
          <w:rFonts w:ascii="Arial" w:hAnsi="Arial" w:cs="Arial"/>
          <w:sz w:val="20"/>
          <w:szCs w:val="20"/>
        </w:rPr>
      </w:pPr>
    </w:p>
    <w:p w14:paraId="6C604C29" w14:textId="04051460" w:rsidR="00FA6ED2" w:rsidRDefault="00FA6ED2" w:rsidP="00DE3CCC">
      <w:pPr>
        <w:ind w:left="1620" w:hanging="1620"/>
        <w:jc w:val="both"/>
        <w:rPr>
          <w:rFonts w:ascii="Arial" w:hAnsi="Arial" w:cs="Arial"/>
          <w:b/>
          <w:bCs/>
          <w:sz w:val="20"/>
          <w:szCs w:val="20"/>
        </w:rPr>
      </w:pPr>
      <w:r>
        <w:rPr>
          <w:rFonts w:ascii="Arial" w:hAnsi="Arial" w:cs="Arial"/>
          <w:sz w:val="20"/>
          <w:szCs w:val="20"/>
        </w:rPr>
        <w:tab/>
      </w:r>
      <w:r>
        <w:rPr>
          <w:rFonts w:ascii="Arial" w:hAnsi="Arial" w:cs="Arial"/>
          <w:b/>
          <w:bCs/>
          <w:sz w:val="20"/>
          <w:szCs w:val="20"/>
        </w:rPr>
        <w:t xml:space="preserve">Fraflytningsopgørelse, depositum og afregning. </w:t>
      </w:r>
    </w:p>
    <w:p w14:paraId="51EB47C5" w14:textId="77777777" w:rsidR="009431D9" w:rsidRPr="00FA6ED2" w:rsidRDefault="009431D9" w:rsidP="00DE3CCC">
      <w:pPr>
        <w:ind w:left="1620" w:hanging="1620"/>
        <w:jc w:val="both"/>
        <w:rPr>
          <w:rFonts w:ascii="Arial" w:hAnsi="Arial" w:cs="Arial"/>
          <w:b/>
          <w:bCs/>
          <w:sz w:val="20"/>
          <w:szCs w:val="20"/>
        </w:rPr>
      </w:pPr>
    </w:p>
    <w:p w14:paraId="503B65F4" w14:textId="49281669" w:rsidR="00DE3CCC" w:rsidRDefault="00DE3CCC" w:rsidP="00DE3CCC">
      <w:pPr>
        <w:ind w:left="1620" w:hanging="1620"/>
        <w:jc w:val="both"/>
        <w:rPr>
          <w:rFonts w:ascii="Arial" w:hAnsi="Arial" w:cs="Arial"/>
          <w:sz w:val="20"/>
          <w:szCs w:val="20"/>
        </w:rPr>
      </w:pPr>
      <w:r>
        <w:rPr>
          <w:rFonts w:ascii="Arial" w:hAnsi="Arial" w:cs="Arial"/>
          <w:sz w:val="20"/>
          <w:szCs w:val="20"/>
        </w:rPr>
        <w:tab/>
        <w:t xml:space="preserve">Lejer vil kunne se på sin fraflytningsrapport, hvad den estimeret pris for istandsættelsen vil være. Lejer vil modtage sin endelige fraflytningsopgørelse og evt. tilgodehavende af depositum ca. 4-6 uger efter deres juridiske frigørelsesdato. Dette skyldes, at vi ikke kan afregne lejer før vi har modtaget en faktura for istandsættelsen af håndværkerne. Der er administrator, der laver flytteopgørelserne. </w:t>
      </w:r>
    </w:p>
    <w:p w14:paraId="21F09230" w14:textId="4877D484" w:rsidR="00DE3CCC" w:rsidRDefault="00DE3CCC" w:rsidP="00DE3CCC">
      <w:pPr>
        <w:ind w:left="1620" w:hanging="1620"/>
        <w:jc w:val="both"/>
        <w:rPr>
          <w:rFonts w:ascii="Arial" w:hAnsi="Arial" w:cs="Arial"/>
          <w:sz w:val="20"/>
          <w:szCs w:val="20"/>
        </w:rPr>
      </w:pPr>
      <w:r>
        <w:rPr>
          <w:rFonts w:ascii="Arial" w:hAnsi="Arial" w:cs="Arial"/>
          <w:sz w:val="20"/>
          <w:szCs w:val="20"/>
        </w:rPr>
        <w:tab/>
        <w:t xml:space="preserve">Vi kan tjekke, om en flytteopgørelse er klar til at blive lavet, hvis en lejer henvender sig. Det første vi skal gøre </w:t>
      </w:r>
      <w:proofErr w:type="gramStart"/>
      <w:r>
        <w:rPr>
          <w:rFonts w:ascii="Arial" w:hAnsi="Arial" w:cs="Arial"/>
          <w:sz w:val="20"/>
          <w:szCs w:val="20"/>
        </w:rPr>
        <w:t>er,</w:t>
      </w:r>
      <w:proofErr w:type="gramEnd"/>
      <w:r>
        <w:rPr>
          <w:rFonts w:ascii="Arial" w:hAnsi="Arial" w:cs="Arial"/>
          <w:sz w:val="20"/>
          <w:szCs w:val="20"/>
        </w:rPr>
        <w:t xml:space="preserve"> at tjekke kontokortet for en boligpost, der hedder noget lign ”</w:t>
      </w:r>
      <w:r w:rsidRPr="00DE3CCC">
        <w:rPr>
          <w:rFonts w:ascii="Arial" w:hAnsi="Arial" w:cs="Arial"/>
          <w:i/>
          <w:iCs/>
          <w:sz w:val="20"/>
          <w:szCs w:val="20"/>
        </w:rPr>
        <w:t>istandsættelse lejers andel</w:t>
      </w:r>
      <w:r>
        <w:rPr>
          <w:rFonts w:ascii="Arial" w:hAnsi="Arial" w:cs="Arial"/>
          <w:sz w:val="20"/>
          <w:szCs w:val="20"/>
        </w:rPr>
        <w:t xml:space="preserve">”. Det beløb skal stemme overens, med det beløb, der står i fraflytningsrapporten helt nede i bunden under lejers andel. Hvis disse beløb stemmer overens, er lejer klar til at blive afregnet og vi kan derfor </w:t>
      </w:r>
      <w:proofErr w:type="gramStart"/>
      <w:r>
        <w:rPr>
          <w:rFonts w:ascii="Arial" w:hAnsi="Arial" w:cs="Arial"/>
          <w:sz w:val="20"/>
          <w:szCs w:val="20"/>
        </w:rPr>
        <w:t>ligge</w:t>
      </w:r>
      <w:proofErr w:type="gramEnd"/>
      <w:r>
        <w:rPr>
          <w:rFonts w:ascii="Arial" w:hAnsi="Arial" w:cs="Arial"/>
          <w:sz w:val="20"/>
          <w:szCs w:val="20"/>
        </w:rPr>
        <w:t xml:space="preserve"> en besked til administrator om, at de skal afregne denne. Fraflytningsrapporten finder du også i unik under noter – eller </w:t>
      </w:r>
      <w:proofErr w:type="spellStart"/>
      <w:r>
        <w:rPr>
          <w:rFonts w:ascii="Arial" w:hAnsi="Arial" w:cs="Arial"/>
          <w:sz w:val="20"/>
          <w:szCs w:val="20"/>
        </w:rPr>
        <w:t>isyn</w:t>
      </w:r>
      <w:proofErr w:type="spellEnd"/>
      <w:r>
        <w:rPr>
          <w:rFonts w:ascii="Arial" w:hAnsi="Arial" w:cs="Arial"/>
          <w:sz w:val="20"/>
          <w:szCs w:val="20"/>
        </w:rPr>
        <w:t xml:space="preserve">. </w:t>
      </w:r>
    </w:p>
    <w:p w14:paraId="3820B36E" w14:textId="1161E05D" w:rsidR="00DE3CCC" w:rsidRDefault="00DE3CCC" w:rsidP="00DE3CCC">
      <w:pPr>
        <w:ind w:left="1620" w:hanging="1620"/>
        <w:jc w:val="both"/>
        <w:rPr>
          <w:rFonts w:ascii="Arial" w:hAnsi="Arial" w:cs="Arial"/>
          <w:sz w:val="20"/>
          <w:szCs w:val="20"/>
        </w:rPr>
      </w:pPr>
      <w:r>
        <w:rPr>
          <w:rFonts w:ascii="Arial" w:hAnsi="Arial" w:cs="Arial"/>
          <w:sz w:val="20"/>
          <w:szCs w:val="20"/>
        </w:rPr>
        <w:tab/>
      </w:r>
    </w:p>
    <w:p w14:paraId="2205F7E7" w14:textId="785FD00F" w:rsidR="001D3228" w:rsidRDefault="00DE3CCC" w:rsidP="001D3228">
      <w:pPr>
        <w:ind w:left="1620" w:hanging="1620"/>
        <w:jc w:val="both"/>
        <w:rPr>
          <w:rFonts w:ascii="Arial" w:hAnsi="Arial" w:cs="Arial"/>
          <w:sz w:val="20"/>
          <w:szCs w:val="20"/>
        </w:rPr>
      </w:pPr>
      <w:r>
        <w:rPr>
          <w:rFonts w:ascii="Arial" w:hAnsi="Arial" w:cs="Arial"/>
          <w:sz w:val="20"/>
          <w:szCs w:val="20"/>
        </w:rPr>
        <w:tab/>
        <w:t xml:space="preserve">I forbindelse med flytteopgørelsen tilbageholder vi 1000,- for hhv. a conto vand og a conto varme, </w:t>
      </w:r>
      <w:proofErr w:type="gramStart"/>
      <w:r>
        <w:rPr>
          <w:rFonts w:ascii="Arial" w:hAnsi="Arial" w:cs="Arial"/>
          <w:sz w:val="20"/>
          <w:szCs w:val="20"/>
        </w:rPr>
        <w:t>såfremt</w:t>
      </w:r>
      <w:proofErr w:type="gramEnd"/>
      <w:r>
        <w:rPr>
          <w:rFonts w:ascii="Arial" w:hAnsi="Arial" w:cs="Arial"/>
          <w:sz w:val="20"/>
          <w:szCs w:val="20"/>
        </w:rPr>
        <w:t xml:space="preserve"> lejer indbetaler dette til os. Dette gør vi, da forbrugsopgørelserne for a conto kun kommer </w:t>
      </w:r>
      <w:r w:rsidR="001D3228">
        <w:rPr>
          <w:rFonts w:ascii="Arial" w:hAnsi="Arial" w:cs="Arial"/>
          <w:sz w:val="20"/>
          <w:szCs w:val="20"/>
        </w:rPr>
        <w:t>en</w:t>
      </w:r>
      <w:r>
        <w:rPr>
          <w:rFonts w:ascii="Arial" w:hAnsi="Arial" w:cs="Arial"/>
          <w:sz w:val="20"/>
          <w:szCs w:val="20"/>
        </w:rPr>
        <w:t xml:space="preserve"> gang årligt. Lejer bliver derfor ikke afregnet for a conto forbrug i forbindelse med fraflytning, men denne opgørelse kommer stadig en gang årligt – se forretningsgang, om at finde a conto </w:t>
      </w:r>
      <w:r w:rsidR="001D3228">
        <w:rPr>
          <w:rFonts w:ascii="Arial" w:hAnsi="Arial" w:cs="Arial"/>
          <w:sz w:val="20"/>
          <w:szCs w:val="20"/>
        </w:rPr>
        <w:t xml:space="preserve">forbrugsopgørelser i unik. De 1000,- for hhv. a conto vand og varme vil selvfølgelig fremgå af forbrugsopgørelsen, når lejer får denne. Det er derfor også vigtigt, at lejer har angivet sin nye adresse enten i opsigelsen, eller på fraflytningsrapporten, fordi så kan vi sende forbrugsopgørelsen til lejers nye adresse, når vi får denne. </w:t>
      </w:r>
    </w:p>
    <w:p w14:paraId="0EBDCADC" w14:textId="221C1F3C" w:rsidR="001D3228" w:rsidRDefault="001D3228" w:rsidP="001D3228">
      <w:pPr>
        <w:ind w:left="1620" w:hanging="1620"/>
        <w:jc w:val="both"/>
        <w:rPr>
          <w:rFonts w:ascii="Arial" w:hAnsi="Arial" w:cs="Arial"/>
          <w:sz w:val="20"/>
          <w:szCs w:val="20"/>
        </w:rPr>
      </w:pPr>
    </w:p>
    <w:p w14:paraId="2BE6F4F3" w14:textId="334F0A55" w:rsidR="001D3228" w:rsidRDefault="001D3228" w:rsidP="001D3228">
      <w:pPr>
        <w:ind w:left="1620" w:hanging="1620"/>
        <w:jc w:val="both"/>
        <w:rPr>
          <w:rFonts w:ascii="Arial" w:hAnsi="Arial" w:cs="Arial"/>
          <w:sz w:val="20"/>
          <w:szCs w:val="20"/>
        </w:rPr>
      </w:pPr>
      <w:r>
        <w:rPr>
          <w:rFonts w:ascii="Arial" w:hAnsi="Arial" w:cs="Arial"/>
          <w:sz w:val="20"/>
          <w:szCs w:val="20"/>
        </w:rPr>
        <w:tab/>
        <w:t xml:space="preserve">Hvis lejer har et evt. tilgodehavende fra depositum ved flytteopgørelsen, vil vi tilbageføre til det konto og </w:t>
      </w:r>
      <w:proofErr w:type="spellStart"/>
      <w:r>
        <w:rPr>
          <w:rFonts w:ascii="Arial" w:hAnsi="Arial" w:cs="Arial"/>
          <w:sz w:val="20"/>
          <w:szCs w:val="20"/>
        </w:rPr>
        <w:t>reg</w:t>
      </w:r>
      <w:proofErr w:type="spellEnd"/>
      <w:r>
        <w:rPr>
          <w:rFonts w:ascii="Arial" w:hAnsi="Arial" w:cs="Arial"/>
          <w:sz w:val="20"/>
          <w:szCs w:val="20"/>
        </w:rPr>
        <w:t xml:space="preserve">. Nr. angivet på opsigelsen eller fraflytningsrapporten. Hvis ikke vi har fået nogle bank oplysninger, vil vi spørge efter disse på flytteopgørelsen. </w:t>
      </w:r>
    </w:p>
    <w:p w14:paraId="3DEF3E71" w14:textId="23BC8A47" w:rsidR="001D3228" w:rsidRDefault="001D3228" w:rsidP="001D3228">
      <w:pPr>
        <w:ind w:left="1620" w:hanging="1620"/>
        <w:jc w:val="both"/>
        <w:rPr>
          <w:rFonts w:ascii="Arial" w:hAnsi="Arial" w:cs="Arial"/>
          <w:sz w:val="20"/>
          <w:szCs w:val="20"/>
        </w:rPr>
      </w:pPr>
      <w:r>
        <w:rPr>
          <w:rFonts w:ascii="Arial" w:hAnsi="Arial" w:cs="Arial"/>
          <w:sz w:val="20"/>
          <w:szCs w:val="20"/>
        </w:rPr>
        <w:tab/>
        <w:t>Du kan altid finde flytteopgørelsen, når den er lavet under noter på lejer i unik.</w:t>
      </w:r>
    </w:p>
    <w:p w14:paraId="35BF1EB1" w14:textId="13117E4B" w:rsidR="001D3228" w:rsidRDefault="001D3228" w:rsidP="00DE3CCC">
      <w:pPr>
        <w:ind w:left="1620" w:hanging="1620"/>
        <w:jc w:val="both"/>
        <w:rPr>
          <w:rFonts w:ascii="Arial" w:hAnsi="Arial" w:cs="Arial"/>
          <w:sz w:val="20"/>
          <w:szCs w:val="20"/>
        </w:rPr>
      </w:pPr>
    </w:p>
    <w:p w14:paraId="01A43099" w14:textId="389B70C1" w:rsidR="005A3B4F" w:rsidRDefault="005A3B4F" w:rsidP="001D3228">
      <w:pPr>
        <w:ind w:left="1620" w:hanging="1620"/>
        <w:jc w:val="both"/>
        <w:rPr>
          <w:rFonts w:ascii="Arial" w:hAnsi="Arial" w:cs="Arial"/>
          <w:sz w:val="20"/>
          <w:szCs w:val="20"/>
        </w:rPr>
      </w:pPr>
    </w:p>
    <w:p w14:paraId="12E911A9" w14:textId="77AED726" w:rsidR="005A3B4F" w:rsidRDefault="005A3B4F" w:rsidP="005A3B4F">
      <w:pPr>
        <w:ind w:left="1620" w:hanging="1620"/>
        <w:jc w:val="both"/>
        <w:rPr>
          <w:rFonts w:ascii="Arial" w:hAnsi="Arial" w:cs="Arial"/>
          <w:b/>
          <w:bCs/>
          <w:sz w:val="20"/>
          <w:szCs w:val="20"/>
        </w:rPr>
      </w:pPr>
      <w:r w:rsidRPr="00900597">
        <w:rPr>
          <w:rFonts w:ascii="Arial" w:hAnsi="Arial" w:cs="Arial"/>
          <w:b/>
          <w:bCs/>
          <w:sz w:val="20"/>
          <w:szCs w:val="20"/>
        </w:rPr>
        <w:t>Fokuspunkter</w:t>
      </w:r>
      <w:r w:rsidR="001D3228">
        <w:rPr>
          <w:rFonts w:ascii="Arial" w:hAnsi="Arial" w:cs="Arial"/>
          <w:b/>
          <w:bCs/>
          <w:sz w:val="20"/>
          <w:szCs w:val="20"/>
        </w:rPr>
        <w:t xml:space="preserve"> i forhold til kontraktens forhold</w:t>
      </w:r>
      <w:r w:rsidRPr="00900597">
        <w:rPr>
          <w:rFonts w:ascii="Arial" w:hAnsi="Arial" w:cs="Arial"/>
          <w:b/>
          <w:bCs/>
          <w:sz w:val="20"/>
          <w:szCs w:val="20"/>
        </w:rPr>
        <w:t>:</w:t>
      </w:r>
    </w:p>
    <w:p w14:paraId="6E573A54" w14:textId="0A4401EC" w:rsidR="001D3228" w:rsidRDefault="001D3228" w:rsidP="001D3228">
      <w:pPr>
        <w:pStyle w:val="Listeafsnit"/>
        <w:numPr>
          <w:ilvl w:val="0"/>
          <w:numId w:val="1"/>
        </w:numPr>
        <w:jc w:val="both"/>
        <w:rPr>
          <w:rFonts w:ascii="Arial" w:hAnsi="Arial" w:cs="Arial"/>
          <w:sz w:val="20"/>
          <w:szCs w:val="20"/>
        </w:rPr>
      </w:pPr>
      <w:r w:rsidRPr="001D3228">
        <w:rPr>
          <w:rFonts w:ascii="Arial" w:hAnsi="Arial" w:cs="Arial"/>
          <w:sz w:val="20"/>
          <w:szCs w:val="20"/>
        </w:rPr>
        <w:t xml:space="preserve">Lejerne kan have forskellige </w:t>
      </w:r>
      <w:r>
        <w:rPr>
          <w:rFonts w:ascii="Arial" w:hAnsi="Arial" w:cs="Arial"/>
          <w:sz w:val="20"/>
          <w:szCs w:val="20"/>
        </w:rPr>
        <w:t xml:space="preserve">vilkår i forbindelse med opsigelse i forhold til deres kontrakt. Som udgangspunkt, vil lejer have en opsigelsesperiode der hedder den løbende måned + 3 måneders opsigelse. Dette betyder, at hvis lejer opsiger d. 9/6 eller d. 30/6 gælder opsigelsen til samme dato, da du opsiger til udgangen af en måned. Lejers juridiske </w:t>
      </w:r>
      <w:r>
        <w:rPr>
          <w:rFonts w:ascii="Arial" w:hAnsi="Arial" w:cs="Arial"/>
          <w:sz w:val="20"/>
          <w:szCs w:val="20"/>
        </w:rPr>
        <w:lastRenderedPageBreak/>
        <w:t xml:space="preserve">frigørelsesdato vil derfor altid være den sidste dag i en måned. Fx hvis lejer opsiger 9-6, jamen så vil lejers juridisk frigørelsesdato være d. 30/9. </w:t>
      </w:r>
    </w:p>
    <w:p w14:paraId="5BC89BBD" w14:textId="5363509A" w:rsidR="001D3228" w:rsidRDefault="001D3228" w:rsidP="001D3228">
      <w:pPr>
        <w:pStyle w:val="Listeafsnit"/>
        <w:numPr>
          <w:ilvl w:val="0"/>
          <w:numId w:val="1"/>
        </w:numPr>
        <w:jc w:val="both"/>
        <w:rPr>
          <w:rFonts w:ascii="Arial" w:hAnsi="Arial" w:cs="Arial"/>
          <w:sz w:val="20"/>
          <w:szCs w:val="20"/>
        </w:rPr>
      </w:pPr>
      <w:r>
        <w:rPr>
          <w:rFonts w:ascii="Arial" w:hAnsi="Arial" w:cs="Arial"/>
          <w:sz w:val="20"/>
          <w:szCs w:val="20"/>
        </w:rPr>
        <w:t xml:space="preserve">Nogle lejere har en uopsigelighed. Det betyder, at der vil stå i lejekontraktens § 11, del 2, lejeforholdets begyndelse og ophør, at lejer tidligst efter 12 måneder, kan ligge deres opsigelse. Det betyder, at hvis en beboer er flyttet ind d. 1/1-2019 jamen så kan lejer tidligst opsige lejemålet d. 1/1-2020 og så med en opsigelsesperiode på den løbende måned + 3 måneder. Det betyder, at de fleste af vores lejere altså hæfter for deres boliger i mindst 15 måneder. Dette kan man altid læse i kontraktens §11. Kontrakten finder du under noter på lejer i unik. </w:t>
      </w:r>
    </w:p>
    <w:p w14:paraId="0D652668" w14:textId="72933920" w:rsidR="00413138" w:rsidRDefault="001D3228" w:rsidP="00720019">
      <w:pPr>
        <w:pStyle w:val="Listeafsnit"/>
        <w:numPr>
          <w:ilvl w:val="0"/>
          <w:numId w:val="1"/>
        </w:numPr>
        <w:jc w:val="both"/>
        <w:rPr>
          <w:rFonts w:ascii="Arial" w:hAnsi="Arial" w:cs="Arial"/>
          <w:sz w:val="20"/>
          <w:szCs w:val="20"/>
        </w:rPr>
      </w:pPr>
      <w:r>
        <w:rPr>
          <w:rFonts w:ascii="Arial" w:hAnsi="Arial" w:cs="Arial"/>
          <w:sz w:val="20"/>
          <w:szCs w:val="20"/>
        </w:rPr>
        <w:t xml:space="preserve">Mange lejere vil gerne ud af deres lejekontrakt før tid. Den eneste måde vi gør dette på, er ved at forsøge genudlejning. For at vi kan forsøge genudlejning, skal lejer først opsige sit lejemål. Herefter skal lejer så henvende sig, med den præcise dato, hvorpå de kan være ude af lejemålet. Den dato de oplyser os, vil være bindende. Vi vil herefter indkalde til et fraflytningssyn, der passer med den dato, hvorpå de ønsker at være ude. Vi istandsætter herefter lejemålet i de 10 arbejdsdage, og forsøger så at genudleje, når istandsættelsen er færdig. Vi genudlejer altid til d. 1. eller 15. i måneden. </w:t>
      </w:r>
      <w:r>
        <w:rPr>
          <w:rFonts w:ascii="Arial" w:hAnsi="Arial" w:cs="Arial"/>
          <w:sz w:val="20"/>
          <w:szCs w:val="20"/>
        </w:rPr>
        <w:br/>
        <w:t>Lejer skal være opmærksom på, at ved genudlejning, kan det være at vi ikke formår at genudleje til den ønskede dato. Hvis dette er tilfældet, vil lejer stadig hæfte for lejemålet indtil en genudlejning har fundet sted, og senest indtil lejers juridiske frigørelsesdato. Lejer risikerer derfor, ved genudlejning før tid, at være fraflyttet lejemålet</w:t>
      </w:r>
      <w:r w:rsidR="00720019">
        <w:rPr>
          <w:rFonts w:ascii="Arial" w:hAnsi="Arial" w:cs="Arial"/>
          <w:sz w:val="20"/>
          <w:szCs w:val="20"/>
        </w:rPr>
        <w:t>, og stadig betale husleje selvom lejer ikke bor der. Lejer kan ikke flytte tilbage i lejemålet, hvis det nu ikke bliver genudlejet. Det skyldes, at vi nogle gange, får en kontrakt i hus 1 eller 2 dage før, og hvis lejer gerne vil blive boende indtil vi har fundet en ny lejer, kan vi ikke nå at istandsætte til den nye lejer.</w:t>
      </w:r>
    </w:p>
    <w:p w14:paraId="150365E5" w14:textId="2DF959F9" w:rsidR="00720019" w:rsidRDefault="00720019" w:rsidP="00720019">
      <w:pPr>
        <w:pStyle w:val="Listeafsnit"/>
        <w:numPr>
          <w:ilvl w:val="0"/>
          <w:numId w:val="1"/>
        </w:numPr>
        <w:jc w:val="both"/>
        <w:rPr>
          <w:rFonts w:ascii="Arial" w:hAnsi="Arial" w:cs="Arial"/>
          <w:sz w:val="20"/>
          <w:szCs w:val="20"/>
        </w:rPr>
      </w:pPr>
      <w:r>
        <w:rPr>
          <w:rFonts w:ascii="Arial" w:hAnsi="Arial" w:cs="Arial"/>
          <w:sz w:val="20"/>
          <w:szCs w:val="20"/>
        </w:rPr>
        <w:t xml:space="preserve">Lejer skal være opmærksom på, at jf. deres lejekontrakts §11, hæfter de for hele istandsættelsesperioden. Mange tror, at fordi de skal være ude af lejemålet de 10 arbejdsdage inden lejemålets ophør (inden lejers juridiske frigørelsesdato), skal de også kun betale husleje for halvdelen af sidste måned. Dette er IKKE tilfældet. Jf. lejers kontrakt, vil der som regel stå, at lejer skal være fraflyttet 10 arbejdsdage før lejeforholdets ophør, da lejemålet skal istandsættes, og lejer betaler leje for istandsættelsesperioden. Dette betyder, at lejer skal fraflytte 10 dage før, og stadig betale husleje for hele måneden. </w:t>
      </w:r>
    </w:p>
    <w:p w14:paraId="51FD6F1C" w14:textId="3C6D11BD" w:rsidR="00720019" w:rsidRDefault="00720019" w:rsidP="00720019">
      <w:pPr>
        <w:jc w:val="both"/>
        <w:rPr>
          <w:rFonts w:ascii="Arial" w:hAnsi="Arial" w:cs="Arial"/>
          <w:sz w:val="20"/>
          <w:szCs w:val="20"/>
        </w:rPr>
      </w:pPr>
    </w:p>
    <w:p w14:paraId="3F4E5980" w14:textId="77777777" w:rsidR="00720019" w:rsidRPr="00720019" w:rsidRDefault="00720019" w:rsidP="00720019">
      <w:pPr>
        <w:jc w:val="both"/>
        <w:rPr>
          <w:rFonts w:ascii="Arial" w:hAnsi="Arial" w:cs="Arial"/>
          <w:sz w:val="20"/>
          <w:szCs w:val="20"/>
        </w:rPr>
      </w:pPr>
    </w:p>
    <w:sectPr w:rsidR="00720019" w:rsidRPr="00720019">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4E736E" w14:textId="77777777" w:rsidR="00720019" w:rsidRDefault="00720019" w:rsidP="00720019">
      <w:r>
        <w:separator/>
      </w:r>
    </w:p>
  </w:endnote>
  <w:endnote w:type="continuationSeparator" w:id="0">
    <w:p w14:paraId="6C007C31" w14:textId="77777777" w:rsidR="00720019" w:rsidRDefault="00720019" w:rsidP="007200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9ED081" w14:textId="77777777" w:rsidR="00720019" w:rsidRDefault="00720019" w:rsidP="00720019">
      <w:r>
        <w:separator/>
      </w:r>
    </w:p>
  </w:footnote>
  <w:footnote w:type="continuationSeparator" w:id="0">
    <w:p w14:paraId="15041F2F" w14:textId="77777777" w:rsidR="00720019" w:rsidRDefault="00720019" w:rsidP="007200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B00C6F"/>
    <w:multiLevelType w:val="hybridMultilevel"/>
    <w:tmpl w:val="99A4CB80"/>
    <w:lvl w:ilvl="0" w:tplc="0D5E0A90">
      <w:numFmt w:val="bullet"/>
      <w:lvlText w:val="-"/>
      <w:lvlJc w:val="left"/>
      <w:pPr>
        <w:ind w:left="1980" w:hanging="360"/>
      </w:pPr>
      <w:rPr>
        <w:rFonts w:ascii="Arial" w:eastAsia="Times New Roman" w:hAnsi="Arial" w:cs="Arial" w:hint="default"/>
      </w:rPr>
    </w:lvl>
    <w:lvl w:ilvl="1" w:tplc="04060003">
      <w:start w:val="1"/>
      <w:numFmt w:val="bullet"/>
      <w:lvlText w:val="o"/>
      <w:lvlJc w:val="left"/>
      <w:pPr>
        <w:ind w:left="2700" w:hanging="360"/>
      </w:pPr>
      <w:rPr>
        <w:rFonts w:ascii="Courier New" w:hAnsi="Courier New" w:cs="Courier New" w:hint="default"/>
      </w:rPr>
    </w:lvl>
    <w:lvl w:ilvl="2" w:tplc="04060005" w:tentative="1">
      <w:start w:val="1"/>
      <w:numFmt w:val="bullet"/>
      <w:lvlText w:val=""/>
      <w:lvlJc w:val="left"/>
      <w:pPr>
        <w:ind w:left="3420" w:hanging="360"/>
      </w:pPr>
      <w:rPr>
        <w:rFonts w:ascii="Wingdings" w:hAnsi="Wingdings" w:hint="default"/>
      </w:rPr>
    </w:lvl>
    <w:lvl w:ilvl="3" w:tplc="04060001" w:tentative="1">
      <w:start w:val="1"/>
      <w:numFmt w:val="bullet"/>
      <w:lvlText w:val=""/>
      <w:lvlJc w:val="left"/>
      <w:pPr>
        <w:ind w:left="4140" w:hanging="360"/>
      </w:pPr>
      <w:rPr>
        <w:rFonts w:ascii="Symbol" w:hAnsi="Symbol" w:hint="default"/>
      </w:rPr>
    </w:lvl>
    <w:lvl w:ilvl="4" w:tplc="04060003" w:tentative="1">
      <w:start w:val="1"/>
      <w:numFmt w:val="bullet"/>
      <w:lvlText w:val="o"/>
      <w:lvlJc w:val="left"/>
      <w:pPr>
        <w:ind w:left="4860" w:hanging="360"/>
      </w:pPr>
      <w:rPr>
        <w:rFonts w:ascii="Courier New" w:hAnsi="Courier New" w:cs="Courier New" w:hint="default"/>
      </w:rPr>
    </w:lvl>
    <w:lvl w:ilvl="5" w:tplc="04060005" w:tentative="1">
      <w:start w:val="1"/>
      <w:numFmt w:val="bullet"/>
      <w:lvlText w:val=""/>
      <w:lvlJc w:val="left"/>
      <w:pPr>
        <w:ind w:left="5580" w:hanging="360"/>
      </w:pPr>
      <w:rPr>
        <w:rFonts w:ascii="Wingdings" w:hAnsi="Wingdings" w:hint="default"/>
      </w:rPr>
    </w:lvl>
    <w:lvl w:ilvl="6" w:tplc="04060001" w:tentative="1">
      <w:start w:val="1"/>
      <w:numFmt w:val="bullet"/>
      <w:lvlText w:val=""/>
      <w:lvlJc w:val="left"/>
      <w:pPr>
        <w:ind w:left="6300" w:hanging="360"/>
      </w:pPr>
      <w:rPr>
        <w:rFonts w:ascii="Symbol" w:hAnsi="Symbol" w:hint="default"/>
      </w:rPr>
    </w:lvl>
    <w:lvl w:ilvl="7" w:tplc="04060003" w:tentative="1">
      <w:start w:val="1"/>
      <w:numFmt w:val="bullet"/>
      <w:lvlText w:val="o"/>
      <w:lvlJc w:val="left"/>
      <w:pPr>
        <w:ind w:left="7020" w:hanging="360"/>
      </w:pPr>
      <w:rPr>
        <w:rFonts w:ascii="Courier New" w:hAnsi="Courier New" w:cs="Courier New" w:hint="default"/>
      </w:rPr>
    </w:lvl>
    <w:lvl w:ilvl="8" w:tplc="04060005" w:tentative="1">
      <w:start w:val="1"/>
      <w:numFmt w:val="bullet"/>
      <w:lvlText w:val=""/>
      <w:lvlJc w:val="left"/>
      <w:pPr>
        <w:ind w:left="77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1304"/>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3B4F"/>
    <w:rsid w:val="001D3228"/>
    <w:rsid w:val="00413138"/>
    <w:rsid w:val="005A3B4F"/>
    <w:rsid w:val="00720019"/>
    <w:rsid w:val="008C7400"/>
    <w:rsid w:val="009431D9"/>
    <w:rsid w:val="009D4E7B"/>
    <w:rsid w:val="00DE3CCC"/>
    <w:rsid w:val="00FA6ED2"/>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2B79022"/>
  <w15:chartTrackingRefBased/>
  <w15:docId w15:val="{CF174E6D-FF0A-4761-8256-75DAA447E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3B4F"/>
    <w:pPr>
      <w:spacing w:after="0" w:line="240" w:lineRule="auto"/>
    </w:pPr>
    <w:rPr>
      <w:rFonts w:ascii="Times New Roman" w:eastAsia="Times New Roman" w:hAnsi="Times New Roman" w:cs="Times New Roman"/>
      <w:sz w:val="24"/>
      <w:szCs w:val="24"/>
      <w:lang w:eastAsia="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styleId="Hyperlink">
    <w:name w:val="Hyperlink"/>
    <w:basedOn w:val="Standardskrifttypeiafsnit"/>
    <w:uiPriority w:val="99"/>
    <w:unhideWhenUsed/>
    <w:rsid w:val="009D4E7B"/>
    <w:rPr>
      <w:color w:val="0563C1" w:themeColor="hyperlink"/>
      <w:u w:val="single"/>
    </w:rPr>
  </w:style>
  <w:style w:type="character" w:styleId="Ulstomtale">
    <w:name w:val="Unresolved Mention"/>
    <w:basedOn w:val="Standardskrifttypeiafsnit"/>
    <w:uiPriority w:val="99"/>
    <w:semiHidden/>
    <w:unhideWhenUsed/>
    <w:rsid w:val="009D4E7B"/>
    <w:rPr>
      <w:color w:val="605E5C"/>
      <w:shd w:val="clear" w:color="auto" w:fill="E1DFDD"/>
    </w:rPr>
  </w:style>
  <w:style w:type="paragraph" w:styleId="Listeafsnit">
    <w:name w:val="List Paragraph"/>
    <w:basedOn w:val="Normal"/>
    <w:uiPriority w:val="34"/>
    <w:qFormat/>
    <w:rsid w:val="001D32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mailto:fraflytning@heimstaden.dk"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26120B9B0B42F74AB5ECAF07A45AE3D2" ma:contentTypeVersion="7" ma:contentTypeDescription="Skapa ett nytt dokument." ma:contentTypeScope="" ma:versionID="e1e69240d9425b37dd975db779434cd2">
  <xsd:schema xmlns:xsd="http://www.w3.org/2001/XMLSchema" xmlns:xs="http://www.w3.org/2001/XMLSchema" xmlns:p="http://schemas.microsoft.com/office/2006/metadata/properties" xmlns:ns3="36f810b9-b4ea-42ab-95aa-0921c5dce8ad" targetNamespace="http://schemas.microsoft.com/office/2006/metadata/properties" ma:root="true" ma:fieldsID="8a8c24f86f81f52468473175f912734e" ns3:_="">
    <xsd:import namespace="36f810b9-b4ea-42ab-95aa-0921c5dce8a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f810b9-b4ea-42ab-95aa-0921c5dce8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493F5A6-AEFE-4A2F-83E1-19744BF261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f810b9-b4ea-42ab-95aa-0921c5dce8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01021F7-2F22-4DA7-BE3E-D478CCC6EDA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20A4954-2049-4346-ACAA-FEE1DBAC232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3</Pages>
  <Words>1294</Words>
  <Characters>7895</Characters>
  <Application>Microsoft Office Word</Application>
  <DocSecurity>0</DocSecurity>
  <Lines>65</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Meulengracht</dc:creator>
  <cp:keywords/>
  <dc:description/>
  <cp:lastModifiedBy>Victoria Meulengracht</cp:lastModifiedBy>
  <cp:revision>3</cp:revision>
  <dcterms:created xsi:type="dcterms:W3CDTF">2020-06-09T11:34:00Z</dcterms:created>
  <dcterms:modified xsi:type="dcterms:W3CDTF">2020-06-10T06:06:00Z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0x01010026120B9B0B42F74AB5ECAF07A45AE3D2</vt:lpwstr>
  </property>
</Properties>
</file>